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86F4C" w14:textId="77777777" w:rsidR="00CC458F" w:rsidRDefault="00CC458F" w:rsidP="00CC458F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7FE26F2D" w14:textId="77777777" w:rsidR="00CC458F" w:rsidRDefault="00CC458F" w:rsidP="00CC458F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2CD016DF" w14:textId="77777777" w:rsidR="00CC458F" w:rsidRPr="00072903" w:rsidRDefault="00CC458F" w:rsidP="00CC458F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072903">
        <w:rPr>
          <w:b/>
          <w:bCs/>
          <w:sz w:val="20"/>
          <w:szCs w:val="20"/>
        </w:rPr>
        <w:t>Условия акции «Национальная программа погашения задолженности»</w:t>
      </w:r>
    </w:p>
    <w:p w14:paraId="460A36DD" w14:textId="77777777" w:rsidR="00CC458F" w:rsidRPr="00072903" w:rsidRDefault="00CC458F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>Данный сертификат подтверждает право владельца на участие в акции. Сертификат не является ценной бумагой и не подлежит обмену или возврату.</w:t>
      </w:r>
    </w:p>
    <w:p w14:paraId="10E78B90" w14:textId="77777777" w:rsidR="00CC458F" w:rsidRPr="00072903" w:rsidRDefault="00CC458F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>Акция не является лотереей, розыгрышем или игрой, основанной на риске.</w:t>
      </w:r>
    </w:p>
    <w:p w14:paraId="1DE1CD89" w14:textId="77777777" w:rsidR="00CC458F" w:rsidRPr="00072903" w:rsidRDefault="00CC458F" w:rsidP="00CC458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>Участие в Акции могут принимать только резиденты Республики Казахстан, достигшие 18-летнего возраста.</w:t>
      </w:r>
    </w:p>
    <w:p w14:paraId="7A96B969" w14:textId="77777777" w:rsidR="00CC458F" w:rsidRPr="00072903" w:rsidRDefault="00CC458F" w:rsidP="00CC458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>Период проведения Акции: с 1 июля 2024 года по 31 декабря 2024 года. Заявки, поданные после этого срока, не принимаются.</w:t>
      </w:r>
    </w:p>
    <w:p w14:paraId="0353FDA4" w14:textId="77777777" w:rsidR="00CC458F" w:rsidRPr="00072903" w:rsidRDefault="00CC458F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 xml:space="preserve"> Каждый участник может подать только одну заявку. Множественные заявки от одного участника приведут к дисквалификации.</w:t>
      </w:r>
    </w:p>
    <w:p w14:paraId="48361FDF" w14:textId="77777777" w:rsidR="00CC458F" w:rsidRPr="00072903" w:rsidRDefault="00CC458F" w:rsidP="00CC458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 xml:space="preserve">  Предоставление ложной информация приведет к дисквалификации участника.</w:t>
      </w:r>
    </w:p>
    <w:p w14:paraId="5F7176B1" w14:textId="77777777" w:rsidR="00CC458F" w:rsidRPr="00072903" w:rsidRDefault="00CC458F" w:rsidP="00CC458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>Чтобы принять участие в Акции, заполните форму на нашем сайте, указав свои имя, фамилию и контактные данные, либо обратитесь к менеджеру проекта.</w:t>
      </w:r>
    </w:p>
    <w:p w14:paraId="1EE35C7D" w14:textId="77777777" w:rsidR="00CC458F" w:rsidRPr="00072903" w:rsidRDefault="00CC458F" w:rsidP="00CC458F">
      <w:pPr>
        <w:pStyle w:val="a3"/>
        <w:numPr>
          <w:ilvl w:val="0"/>
          <w:numId w:val="1"/>
        </w:numPr>
        <w:spacing w:before="100" w:beforeAutospacing="1"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 xml:space="preserve">Приобретая данный сертификат, Вы подтверждаете, что ознакомлены с подробными правилами проведения акции, размещенными на официальном сайте </w:t>
      </w:r>
    </w:p>
    <w:p w14:paraId="135FE860" w14:textId="77777777" w:rsidR="00CC458F" w:rsidRPr="00072903" w:rsidRDefault="00CC458F" w:rsidP="00CC458F">
      <w:pPr>
        <w:pStyle w:val="a3"/>
        <w:spacing w:before="100" w:beforeAutospacing="1" w:after="0" w:line="240" w:lineRule="auto"/>
        <w:jc w:val="both"/>
        <w:rPr>
          <w:sz w:val="20"/>
          <w:szCs w:val="20"/>
        </w:rPr>
      </w:pPr>
      <w:r w:rsidRPr="00072903">
        <w:rPr>
          <w:sz w:val="20"/>
          <w:szCs w:val="20"/>
        </w:rPr>
        <w:t>BZZ-ALMATY.ONLINE.</w:t>
      </w:r>
    </w:p>
    <w:p w14:paraId="7C43DA33" w14:textId="77777777" w:rsidR="00CC458F" w:rsidRDefault="00CC458F" w:rsidP="005F6222">
      <w:pPr>
        <w:spacing w:before="100" w:beforeAutospacing="1" w:after="0" w:line="240" w:lineRule="auto"/>
        <w:ind w:left="720" w:hanging="360"/>
        <w:jc w:val="both"/>
      </w:pPr>
    </w:p>
    <w:p w14:paraId="52FEC13F" w14:textId="77777777" w:rsidR="00CC458F" w:rsidRPr="00CC458F" w:rsidRDefault="00CC458F" w:rsidP="00CC458F">
      <w:pPr>
        <w:spacing w:after="0" w:line="240" w:lineRule="auto"/>
        <w:jc w:val="both"/>
        <w:rPr>
          <w:sz w:val="20"/>
          <w:szCs w:val="20"/>
        </w:rPr>
      </w:pPr>
    </w:p>
    <w:p w14:paraId="005FE120" w14:textId="5216E291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lastRenderedPageBreak/>
        <w:t xml:space="preserve">Для участия в акции необходимо приобрести сертификат номиналом 10 000, 50 000 или 100 000 Тенге в период проведения акции. </w:t>
      </w:r>
    </w:p>
    <w:p w14:paraId="794C3C19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Сертификаты можно приобрести через официальный сайт или офлайн-точки продаж. </w:t>
      </w:r>
    </w:p>
    <w:p w14:paraId="7CAA831E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 Каждый сертификат Именной и имеет уникальный номер и может быть использован только один раз. </w:t>
      </w:r>
    </w:p>
    <w:p w14:paraId="3474FDAD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Сертификаты активируются через официальный сайт BZZ-ALMATY.ONLINE. </w:t>
      </w:r>
    </w:p>
    <w:p w14:paraId="07349F5B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 Сертификаты могут быть активированы только в специально отведённый день каждого календарного месяца на протяжении года с момента покупки, но не позднее даты окончания акции.</w:t>
      </w:r>
    </w:p>
    <w:p w14:paraId="08D220CE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Даты активации будут опубликованы на официальном сайте акции и других информационных ресурсах организатора.</w:t>
      </w:r>
    </w:p>
    <w:p w14:paraId="004141E7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 Для использования сертификата Участник предоставляет организатору свой Персональный кредитный отчет и оригинал сертификата. </w:t>
      </w:r>
    </w:p>
    <w:p w14:paraId="6289DDD5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Компания проверяет подлинность сертификата и кредитную историю участника. </w:t>
      </w:r>
    </w:p>
    <w:p w14:paraId="5E1026F2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В случае успешной проверки компания закрывает долги участника одним или несколькими из трёх способов на выбор организатора: I) Списание пени путем проведения переговоров с банками и микрофинансовыми организациями (МФО). II) Банкротство физического лица. III) Погашение долга за счёт средств организатора.</w:t>
      </w:r>
    </w:p>
    <w:p w14:paraId="2CB2EFBA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Сертификаты могут быть использованы только для погашения одного вида задолженности в банках 2ого уровня или МФО.</w:t>
      </w:r>
    </w:p>
    <w:p w14:paraId="67A375EE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Сертификат не подлежит обмену на наличные средства или другие товары и услуги.</w:t>
      </w:r>
    </w:p>
    <w:p w14:paraId="04F0109E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Погашаются только проблемные долги. Проблемными долгами считаются долги со сроком просрочки не менее трёх месяцев.</w:t>
      </w:r>
    </w:p>
    <w:p w14:paraId="08BA391F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Организатор акции не несет ответственности за действия банков и корректность расчётов задолженности. </w:t>
      </w:r>
    </w:p>
    <w:p w14:paraId="6B2E04D2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Участники несут ответственность за предоставление подлинных данных и документов.</w:t>
      </w:r>
    </w:p>
    <w:p w14:paraId="5F7BCCB8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lastRenderedPageBreak/>
        <w:t>В случае предоставления ложных сведений как о личности участника, так и о состоянии кредитной истории, участник дисквалифицируется и утрачивает право на участие в акции.</w:t>
      </w:r>
    </w:p>
    <w:p w14:paraId="2B69A65B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 xml:space="preserve">Организатор акции оставляет за собой право вносить изменения в правила акции. Изменения вступают в силу с момента их публикации на официальном сайте. </w:t>
      </w:r>
    </w:p>
    <w:p w14:paraId="0F1FC009" w14:textId="77777777" w:rsidR="005F6222" w:rsidRPr="00CC458F" w:rsidRDefault="005F6222" w:rsidP="00CC458F">
      <w:pPr>
        <w:pStyle w:val="a3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CC458F">
        <w:rPr>
          <w:sz w:val="20"/>
          <w:szCs w:val="20"/>
        </w:rPr>
        <w:t>Все спорные вопросы решаются в соответствии с законодательством Республики Казахстан.</w:t>
      </w:r>
    </w:p>
    <w:p w14:paraId="4C7F23EE" w14:textId="77777777" w:rsidR="00F50A24" w:rsidRDefault="00F50A24"/>
    <w:sectPr w:rsidR="00F50A24" w:rsidSect="005F6222">
      <w:pgSz w:w="11907" w:h="5670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525D9B"/>
    <w:multiLevelType w:val="hybridMultilevel"/>
    <w:tmpl w:val="60DEA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91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05"/>
    <w:rsid w:val="005F6222"/>
    <w:rsid w:val="008201F2"/>
    <w:rsid w:val="00913705"/>
    <w:rsid w:val="00CC458F"/>
    <w:rsid w:val="00F50A24"/>
    <w:rsid w:val="00FE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B01F"/>
  <w15:chartTrackingRefBased/>
  <w15:docId w15:val="{8C4371D7-0B26-4BB1-8BC9-F2B0B362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222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Шинков</dc:creator>
  <cp:keywords/>
  <dc:description/>
  <cp:lastModifiedBy>кИРИЛЛ Шинков</cp:lastModifiedBy>
  <cp:revision>3</cp:revision>
  <dcterms:created xsi:type="dcterms:W3CDTF">2024-07-15T09:28:00Z</dcterms:created>
  <dcterms:modified xsi:type="dcterms:W3CDTF">2024-07-18T07:17:00Z</dcterms:modified>
</cp:coreProperties>
</file>